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EDE" w:rsidRPr="00CC1D9B" w:rsidRDefault="00CC1D9B" w:rsidP="00CC1D9B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C1D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ГОСТ 22.9.24-2025 «Безопасность в чрезвычайных ситуациях. Машины аварийно-спасательные. Общие технические требования»</w:t>
      </w:r>
    </w:p>
    <w:p w:rsidR="00CC1D9B" w:rsidRDefault="00CC1D9B" w:rsidP="00CC1D9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CC1D9B" w:rsidRPr="00CC1D9B" w:rsidRDefault="00CC1D9B" w:rsidP="00CC1D9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CC1D9B">
        <w:rPr>
          <w:sz w:val="28"/>
          <w:szCs w:val="28"/>
        </w:rPr>
        <w:t xml:space="preserve">ГОСТ 22.9.24-2025 «Безопасность в чрезвычайных ситуациях. Машины аварийно-спасательные. Общие технические требования» утвержден приказом </w:t>
      </w:r>
      <w:proofErr w:type="spellStart"/>
      <w:r w:rsidRPr="00CC1D9B">
        <w:rPr>
          <w:sz w:val="28"/>
          <w:szCs w:val="28"/>
        </w:rPr>
        <w:t>Росстандарта</w:t>
      </w:r>
      <w:proofErr w:type="spellEnd"/>
      <w:r w:rsidRPr="00CC1D9B">
        <w:rPr>
          <w:sz w:val="28"/>
          <w:szCs w:val="28"/>
        </w:rPr>
        <w:t xml:space="preserve"> от 07.11.2025 № 1333-ст</w:t>
      </w:r>
      <w:r w:rsidRPr="00CC1D9B">
        <w:rPr>
          <w:rStyle w:val="a4"/>
          <w:sz w:val="28"/>
          <w:szCs w:val="28"/>
          <w:bdr w:val="none" w:sz="0" w:space="0" w:color="auto" w:frame="1"/>
        </w:rPr>
        <w:t>.</w:t>
      </w:r>
    </w:p>
    <w:p w:rsidR="00CC1D9B" w:rsidRDefault="00CC1D9B" w:rsidP="00CC1D9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CC1D9B">
        <w:rPr>
          <w:sz w:val="28"/>
          <w:szCs w:val="28"/>
        </w:rPr>
        <w:t xml:space="preserve">Стандарт распространяется на аварийно-спасательные машины, предназначенные для обеспечения аварийно-спасательных работ. </w:t>
      </w:r>
    </w:p>
    <w:p w:rsidR="00CC1D9B" w:rsidRPr="00CC1D9B" w:rsidRDefault="00CC1D9B" w:rsidP="00CC1D9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CC1D9B">
        <w:rPr>
          <w:sz w:val="28"/>
          <w:szCs w:val="28"/>
        </w:rPr>
        <w:t>Стандарт устанавливает общие технические требования к АСМ, создаваемым на различных видах транспортных средствах.</w:t>
      </w:r>
    </w:p>
    <w:p w:rsidR="00CC1D9B" w:rsidRDefault="00CC1D9B" w:rsidP="00CC1D9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FF0000"/>
          <w:sz w:val="28"/>
          <w:szCs w:val="28"/>
        </w:rPr>
      </w:pPr>
    </w:p>
    <w:p w:rsidR="00CC1D9B" w:rsidRPr="00CC1D9B" w:rsidRDefault="00CC1D9B" w:rsidP="00CC1D9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FF0000"/>
          <w:sz w:val="28"/>
          <w:szCs w:val="28"/>
        </w:rPr>
      </w:pPr>
      <w:r w:rsidRPr="00CC1D9B">
        <w:rPr>
          <w:color w:val="FF0000"/>
          <w:sz w:val="28"/>
          <w:szCs w:val="28"/>
        </w:rPr>
        <w:t>Вводится в действие на территории РФ с 1 апреля 2026 г</w:t>
      </w:r>
      <w:r>
        <w:rPr>
          <w:color w:val="FF0000"/>
          <w:sz w:val="28"/>
          <w:szCs w:val="28"/>
        </w:rPr>
        <w:t>ода</w:t>
      </w:r>
      <w:r w:rsidRPr="00CC1D9B">
        <w:rPr>
          <w:color w:val="FF0000"/>
          <w:sz w:val="28"/>
          <w:szCs w:val="28"/>
        </w:rPr>
        <w:t>.</w:t>
      </w:r>
    </w:p>
    <w:p w:rsidR="00CC1D9B" w:rsidRDefault="00CC1D9B" w:rsidP="00CC1D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1D9B" w:rsidRDefault="00CC1D9B" w:rsidP="00CC1D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1D9B" w:rsidRDefault="00CC1D9B" w:rsidP="00CC1D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1D9B" w:rsidRPr="00CC1D9B" w:rsidRDefault="00CC1D9B" w:rsidP="00CC1D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взята из открытых интернет-источников.</w:t>
      </w:r>
    </w:p>
    <w:sectPr w:rsidR="00CC1D9B" w:rsidRPr="00CC1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8D7"/>
    <w:rsid w:val="001148D7"/>
    <w:rsid w:val="00B47EDE"/>
    <w:rsid w:val="00CC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4157DC-5273-4C71-9999-C5A80FC9B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1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1D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6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Александровна Анисимова</dc:creator>
  <cp:keywords/>
  <dc:description/>
  <cp:lastModifiedBy>Дарья Александровна Анисимова</cp:lastModifiedBy>
  <cp:revision>2</cp:revision>
  <dcterms:created xsi:type="dcterms:W3CDTF">2025-11-24T04:09:00Z</dcterms:created>
  <dcterms:modified xsi:type="dcterms:W3CDTF">2025-11-24T04:11:00Z</dcterms:modified>
</cp:coreProperties>
</file>