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949" w:rsidRPr="003D0949" w:rsidRDefault="003D0949" w:rsidP="003D094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  <w:r w:rsidRPr="003D094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ГОСТ Р 42.3.06-2024</w:t>
      </w:r>
    </w:p>
    <w:p w:rsidR="002A1DB1" w:rsidRPr="003D0949" w:rsidRDefault="002959BF" w:rsidP="003D094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shd w:val="clear" w:color="auto" w:fill="FFFFFF"/>
        </w:rPr>
      </w:pPr>
      <w:r w:rsidRPr="003D094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Гражданская оборона. Оценка эффективности топологии оконечных устройств оповеще</w:t>
      </w:r>
      <w:r w:rsidR="003D0949" w:rsidRPr="003D094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ния населения. Общие требования</w:t>
      </w:r>
    </w:p>
    <w:p w:rsidR="003D0949" w:rsidRDefault="003D0949" w:rsidP="009B2C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D0949" w:rsidRDefault="002959BF" w:rsidP="009B2C5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3D09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Приказом </w:t>
      </w:r>
      <w:proofErr w:type="spellStart"/>
      <w:r w:rsidRPr="003D0949">
        <w:rPr>
          <w:rFonts w:ascii="Times New Roman" w:hAnsi="Times New Roman" w:cs="Times New Roman"/>
          <w:sz w:val="28"/>
          <w:szCs w:val="28"/>
          <w:shd w:val="clear" w:color="auto" w:fill="FFFFFF"/>
        </w:rPr>
        <w:t>Росстандарта</w:t>
      </w:r>
      <w:proofErr w:type="spellEnd"/>
      <w:r w:rsidRPr="003D09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16</w:t>
      </w:r>
      <w:r w:rsidR="003D0949">
        <w:rPr>
          <w:rFonts w:ascii="Times New Roman" w:hAnsi="Times New Roman" w:cs="Times New Roman"/>
          <w:sz w:val="28"/>
          <w:szCs w:val="28"/>
          <w:shd w:val="clear" w:color="auto" w:fill="FFFFFF"/>
        </w:rPr>
        <w:t>.10.</w:t>
      </w:r>
      <w:r w:rsidRPr="003D0949">
        <w:rPr>
          <w:rFonts w:ascii="Times New Roman" w:hAnsi="Times New Roman" w:cs="Times New Roman"/>
          <w:sz w:val="28"/>
          <w:szCs w:val="28"/>
          <w:shd w:val="clear" w:color="auto" w:fill="FFFFFF"/>
        </w:rPr>
        <w:t>2024 № 1460-ст</w:t>
      </w:r>
      <w:r w:rsidR="003D094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D094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утвержден</w:t>
      </w:r>
      <w:r w:rsidR="003D094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D0949">
        <w:rPr>
          <w:rFonts w:ascii="Times New Roman" w:hAnsi="Times New Roman" w:cs="Times New Roman"/>
          <w:sz w:val="28"/>
          <w:szCs w:val="28"/>
          <w:shd w:val="clear" w:color="auto" w:fill="FFFFFF"/>
        </w:rPr>
        <w:t>ГОСТ Р 42.3.06-2024 «</w:t>
      </w:r>
      <w:r w:rsidRPr="003D0949"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Гражданская оборона. Оценка эффективности топологии оконечных устройств оповеще</w:t>
      </w:r>
      <w:r w:rsidR="003D0949">
        <w:rPr>
          <w:rFonts w:ascii="Times New Roman" w:hAnsi="Times New Roman" w:cs="Times New Roman"/>
          <w:sz w:val="28"/>
          <w:szCs w:val="28"/>
          <w:shd w:val="clear" w:color="auto" w:fill="FFFFFF"/>
        </w:rPr>
        <w:t>ния населения. Общие требования»</w:t>
      </w:r>
      <w:r w:rsidRPr="003D094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3D0949" w:rsidRDefault="002959BF" w:rsidP="009B2C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0949">
        <w:rPr>
          <w:rFonts w:ascii="Times New Roman" w:hAnsi="Times New Roman" w:cs="Times New Roman"/>
          <w:sz w:val="28"/>
          <w:szCs w:val="28"/>
          <w:shd w:val="clear" w:color="auto" w:fill="FFFFFF"/>
        </w:rPr>
        <w:t>Стандарт распространяется на звуковые и речевые оконечные средства оповещения населения (ОСО), предназначенные для своевременного доведения сигналов оповещения и экстренной информации об опасностях, возникающих при военных конфликтах или вследствие этих конфликтов, а также при угрозе возникновения или возникновении чрезвычайных ситуаций природного и техногенного характера.</w:t>
      </w:r>
    </w:p>
    <w:p w:rsidR="003D0949" w:rsidRDefault="003D0949" w:rsidP="009B2C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959BF" w:rsidRDefault="003D0949" w:rsidP="009B2C5A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hyperlink r:id="rId4" w:tgtFrame="_blank" w:history="1">
        <w:r w:rsidR="002959BF" w:rsidRPr="003D0949">
          <w:rPr>
            <w:rStyle w:val="a3"/>
            <w:rFonts w:ascii="Times New Roman" w:hAnsi="Times New Roman" w:cs="Times New Roman"/>
            <w:color w:val="FF0000"/>
            <w:sz w:val="28"/>
            <w:szCs w:val="28"/>
            <w:u w:val="none"/>
            <w:shd w:val="clear" w:color="auto" w:fill="FFFFFF"/>
          </w:rPr>
          <w:t>ГОСТ Р 42.3.06-2024</w:t>
        </w:r>
      </w:hyperlink>
      <w:r w:rsidRPr="003D0949">
        <w:rPr>
          <w:rStyle w:val="a3"/>
          <w:rFonts w:ascii="Times New Roman" w:hAnsi="Times New Roman" w:cs="Times New Roman"/>
          <w:color w:val="FF0000"/>
          <w:sz w:val="28"/>
          <w:szCs w:val="28"/>
          <w:u w:val="none"/>
          <w:shd w:val="clear" w:color="auto" w:fill="FFFFFF"/>
        </w:rPr>
        <w:t xml:space="preserve"> </w:t>
      </w:r>
      <w:r w:rsidR="002959BF" w:rsidRPr="003D094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вводится в действие на территории Р</w:t>
      </w:r>
      <w:r w:rsidRPr="003D094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оссийской </w:t>
      </w:r>
      <w:r w:rsidR="002959BF" w:rsidRPr="003D094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Ф</w:t>
      </w:r>
      <w:r w:rsidRPr="003D094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едерации</w:t>
      </w:r>
      <w:r w:rsidR="002959BF" w:rsidRPr="003D094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с 1 марта 2025 года.</w:t>
      </w:r>
    </w:p>
    <w:p w:rsidR="003D0949" w:rsidRDefault="003D0949" w:rsidP="009B2C5A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3D0949" w:rsidRDefault="003D0949" w:rsidP="009B2C5A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3D0949" w:rsidRPr="003D0949" w:rsidRDefault="003D0949" w:rsidP="009B2C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Информация взята из открытых интернет-источников.</w:t>
      </w:r>
      <w:bookmarkStart w:id="0" w:name="_GoBack"/>
      <w:bookmarkEnd w:id="0"/>
    </w:p>
    <w:sectPr w:rsidR="003D0949" w:rsidRPr="003D0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1B2"/>
    <w:rsid w:val="002959BF"/>
    <w:rsid w:val="002A1DB1"/>
    <w:rsid w:val="003D0949"/>
    <w:rsid w:val="009B2C5A"/>
    <w:rsid w:val="00B8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EB9AE4-28C3-4365-8FC5-5BBBA6A83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59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13099201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Александровна Анисимова</dc:creator>
  <cp:keywords/>
  <dc:description/>
  <cp:lastModifiedBy>Дарья Александровна Анисимова</cp:lastModifiedBy>
  <cp:revision>3</cp:revision>
  <dcterms:created xsi:type="dcterms:W3CDTF">2024-12-04T09:44:00Z</dcterms:created>
  <dcterms:modified xsi:type="dcterms:W3CDTF">2024-12-05T01:29:00Z</dcterms:modified>
</cp:coreProperties>
</file>