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F493F" w14:textId="21E9430E" w:rsidR="00ED6E24" w:rsidRPr="00ED6E24" w:rsidRDefault="001972B2" w:rsidP="00ED6E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6E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ГОСТ Р 42.5.02-2024 «Сеть наблюдения и лабораторного контроля гражданской обороны и защиты населения. Общие положения»</w:t>
      </w:r>
    </w:p>
    <w:p w14:paraId="7B0DB96D" w14:textId="77777777" w:rsidR="00ED6E24" w:rsidRPr="00ED6E24" w:rsidRDefault="001972B2" w:rsidP="00ED6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E24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</w:t>
      </w:r>
      <w:r w:rsidR="00ED6E24" w:rsidRPr="00ED6E24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ED6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стандарт нормативно закрепля</w:t>
      </w:r>
      <w:r w:rsidR="00ED6E24" w:rsidRPr="00ED6E2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D6E24">
        <w:rPr>
          <w:rFonts w:ascii="Times New Roman" w:hAnsi="Times New Roman" w:cs="Times New Roman"/>
          <w:sz w:val="28"/>
          <w:szCs w:val="28"/>
          <w:shd w:val="clear" w:color="auto" w:fill="FFFFFF"/>
        </w:rPr>
        <w:t>т общие положения к созданию, учёту, приведению в готовность и функционированию учреждений и организаций СНЛК. ГОСТ предназначен для использования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организациями, создающими подсети (учреждения) СНЛК для мониторинга радиационных, химических и биологических рисков на территории Российской Федерации.</w:t>
      </w:r>
    </w:p>
    <w:p w14:paraId="410ECEA3" w14:textId="41F42CE4" w:rsidR="001972B2" w:rsidRPr="00ED6E24" w:rsidRDefault="00ED6E24" w:rsidP="00ED6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 впервые. </w:t>
      </w:r>
      <w:r w:rsidR="001972B2" w:rsidRPr="00ED6E24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в открытом доступе стандарт не опубликован.</w:t>
      </w:r>
    </w:p>
    <w:p w14:paraId="2C378938" w14:textId="77777777" w:rsidR="00ED6E24" w:rsidRPr="00ED6E24" w:rsidRDefault="00ED6E24" w:rsidP="00ED6E2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 w:rsidRPr="00ED6E2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В</w:t>
      </w:r>
      <w:r w:rsidR="001972B2" w:rsidRPr="002334B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ступ</w:t>
      </w:r>
      <w:r w:rsidRPr="00ED6E2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и</w:t>
      </w:r>
      <w:r w:rsidR="001972B2" w:rsidRPr="002334B8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т в действие с 1 ноября 2024 года.</w:t>
      </w:r>
    </w:p>
    <w:p w14:paraId="40DC0D08" w14:textId="77777777" w:rsidR="00ED6E24" w:rsidRPr="00ED6E24" w:rsidRDefault="00ED6E24" w:rsidP="00ED6E2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6E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Ана</w:t>
      </w:r>
      <w:r w:rsidR="001972B2" w:rsidRPr="002334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логичных международных стандартов других государств, в том числе в странах ЕАЭС, нет.</w:t>
      </w:r>
    </w:p>
    <w:p w14:paraId="76064FB5" w14:textId="77777777" w:rsidR="00ED6E24" w:rsidRPr="00ED6E24" w:rsidRDefault="001972B2" w:rsidP="00ED6E2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34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Разработчики полагают, что приняти</w:t>
      </w:r>
      <w:r w:rsidR="00ED6E24" w:rsidRPr="00ED6E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Pr="002334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стандарт</w:t>
      </w:r>
      <w:r w:rsidR="00ED6E24" w:rsidRPr="00ED6E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2334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позволит организовать качественную планомерную или экстренную защиту населения и объектов экономики в случае химического, биологического или радиоактивного загрязнения окружающей среды при чрезвычайных ситуациях.</w:t>
      </w:r>
    </w:p>
    <w:p w14:paraId="6652F407" w14:textId="77777777" w:rsidR="00ED6E24" w:rsidRPr="00ED6E24" w:rsidRDefault="001972B2" w:rsidP="00ED6E2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34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Сегодня координацию деятельности и методическое руководство СНЛК на федеральном уровне осуществляет МЧС России, на региональном уровне - Главные управления МЧС России по субъектам.</w:t>
      </w:r>
    </w:p>
    <w:p w14:paraId="40DF35F4" w14:textId="77777777" w:rsidR="00ED6E24" w:rsidRPr="00ED6E24" w:rsidRDefault="001972B2" w:rsidP="00ED6E2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34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СНЛК - сеть действующих специализированных учреждений, подразделений и служб, которые занимаются наблюдением и контролем за радиационной, химической и биологической обстановкой на территории Российской Федерации. Функционируют более 3500 организаций и учреждений СНЛК. Около 2000 из них относятся к федеральной подсети службы, остальные - созданы субъектами РФ.</w:t>
      </w:r>
    </w:p>
    <w:p w14:paraId="65B32F85" w14:textId="4A0AF9CB" w:rsidR="001972B2" w:rsidRPr="00ED6E24" w:rsidRDefault="001972B2" w:rsidP="00ED6E2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4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Федеральные подсети СНЛК представлены организациями и учреждениями Минприроды России, Роспотребнадзора, Минсельхоза России, МЧС России, Минздрава России, Минобрнауки России, Госкорпорации </w:t>
      </w:r>
      <w:r w:rsidR="00ED6E24" w:rsidRPr="00ED6E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2334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Росатом</w:t>
      </w:r>
      <w:r w:rsidR="00ED6E24" w:rsidRPr="00ED6E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2334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Минпромторга России. В состав организаций и учреждений СНЛК входят: химико-радиометрические лаборатории, центры гигиены и эпидемиологии, лаборатории радиационного контроля, ветеринарные лаборатории, центры и станции агрохимической службы, гидрометеорологические станции и другие специализированные учреждения и службы.</w:t>
      </w:r>
    </w:p>
    <w:p w14:paraId="04662726" w14:textId="77777777" w:rsidR="00EA774C" w:rsidRPr="00ED6E24" w:rsidRDefault="00EA774C" w:rsidP="00ED6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046D38" w14:textId="4FBF0B37" w:rsidR="00ED6E24" w:rsidRPr="00ED6E24" w:rsidRDefault="00ED6E24" w:rsidP="00ED6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E24">
        <w:rPr>
          <w:rFonts w:ascii="Times New Roman" w:hAnsi="Times New Roman" w:cs="Times New Roman"/>
          <w:sz w:val="28"/>
          <w:szCs w:val="28"/>
        </w:rPr>
        <w:t>Информация взята из открытых интернет-источников.</w:t>
      </w:r>
    </w:p>
    <w:sectPr w:rsidR="00ED6E24" w:rsidRPr="00ED6E24" w:rsidSect="0019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25"/>
    <w:rsid w:val="001972B2"/>
    <w:rsid w:val="00773530"/>
    <w:rsid w:val="00AB63B5"/>
    <w:rsid w:val="00EA774C"/>
    <w:rsid w:val="00ED6E24"/>
    <w:rsid w:val="00F7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1B39"/>
  <w15:chartTrackingRefBased/>
  <w15:docId w15:val="{8360BCC3-B1D5-405B-A26D-533AC71A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Анисимова</cp:lastModifiedBy>
  <cp:revision>3</cp:revision>
  <dcterms:created xsi:type="dcterms:W3CDTF">2024-06-12T06:52:00Z</dcterms:created>
  <dcterms:modified xsi:type="dcterms:W3CDTF">2024-06-12T06:58:00Z</dcterms:modified>
</cp:coreProperties>
</file>