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2B" w:rsidRDefault="00A55913" w:rsidP="002C712B">
      <w:pPr>
        <w:pStyle w:val="a3"/>
        <w:shd w:val="clear" w:color="auto" w:fill="FFFFFF"/>
        <w:spacing w:before="0" w:beforeAutospacing="0" w:after="345" w:afterAutospacing="0" w:line="285" w:lineRule="atLeast"/>
        <w:ind w:firstLine="709"/>
        <w:jc w:val="center"/>
        <w:rPr>
          <w:sz w:val="28"/>
          <w:szCs w:val="28"/>
        </w:rPr>
      </w:pPr>
      <w:r w:rsidRPr="002C712B">
        <w:rPr>
          <w:noProof/>
          <w:sz w:val="28"/>
          <w:szCs w:val="28"/>
        </w:rPr>
        <w:drawing>
          <wp:inline distT="0" distB="0" distL="0" distR="0" wp14:anchorId="725E5FBC" wp14:editId="298BB2DF">
            <wp:extent cx="3019425" cy="431950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4323" cy="43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2B" w:rsidRDefault="00A55913" w:rsidP="002C712B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2C712B">
        <w:rPr>
          <w:sz w:val="28"/>
          <w:szCs w:val="28"/>
        </w:rPr>
        <w:t xml:space="preserve">Руководство по безопасности «Общие рекомендации по безопасной эксплуатации зданий, сооружений и инженерно-технических систем для обеспечения противоаварийной устойчивости объектов производств боеприпасов и спецхимии» утверждено приказом </w:t>
      </w:r>
      <w:proofErr w:type="spellStart"/>
      <w:r w:rsidRPr="002C712B">
        <w:rPr>
          <w:sz w:val="28"/>
          <w:szCs w:val="28"/>
        </w:rPr>
        <w:t>Ростехнадзора</w:t>
      </w:r>
      <w:proofErr w:type="spellEnd"/>
      <w:r w:rsidRPr="002C712B">
        <w:rPr>
          <w:sz w:val="28"/>
          <w:szCs w:val="28"/>
        </w:rPr>
        <w:t xml:space="preserve"> </w:t>
      </w:r>
      <w:r w:rsidR="005967F2">
        <w:rPr>
          <w:sz w:val="28"/>
          <w:szCs w:val="28"/>
        </w:rPr>
        <w:br/>
      </w:r>
      <w:r w:rsidRPr="002C712B">
        <w:rPr>
          <w:sz w:val="28"/>
          <w:szCs w:val="28"/>
        </w:rPr>
        <w:t>от 25 октября 2023 г. № 387 и опубликовано на официальном</w:t>
      </w:r>
      <w:r w:rsidR="005967F2">
        <w:rPr>
          <w:sz w:val="28"/>
          <w:szCs w:val="28"/>
        </w:rPr>
        <w:t xml:space="preserve"> </w:t>
      </w:r>
      <w:r w:rsidR="005967F2">
        <w:rPr>
          <w:sz w:val="28"/>
          <w:szCs w:val="28"/>
          <w:bdr w:val="none" w:sz="0" w:space="0" w:color="auto" w:frame="1"/>
        </w:rPr>
        <w:t xml:space="preserve">сайте </w:t>
      </w:r>
      <w:bookmarkStart w:id="0" w:name="_GoBack"/>
      <w:bookmarkEnd w:id="0"/>
      <w:r w:rsidR="005967F2">
        <w:rPr>
          <w:sz w:val="28"/>
          <w:szCs w:val="28"/>
        </w:rPr>
        <w:t>службы.</w:t>
      </w:r>
    </w:p>
    <w:p w:rsidR="002C712B" w:rsidRDefault="002C712B" w:rsidP="002C712B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</w:p>
    <w:p w:rsidR="00A55913" w:rsidRPr="002C712B" w:rsidRDefault="00A55913" w:rsidP="002C712B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2C712B">
        <w:rPr>
          <w:sz w:val="28"/>
          <w:szCs w:val="28"/>
        </w:rPr>
        <w:t>Руководство предназначено и рекомендовано для организаций оборонно-промышленного комплекса отрасли боеприпасов и спецхимии, осуществляющих в ходе своей деятельности эксплуатацию зданий и сооружений.</w:t>
      </w:r>
    </w:p>
    <w:p w:rsidR="002C712B" w:rsidRDefault="002C712B" w:rsidP="002C712B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</w:p>
    <w:p w:rsidR="00A55913" w:rsidRPr="002C712B" w:rsidRDefault="00A55913" w:rsidP="002C712B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2C712B">
        <w:rPr>
          <w:sz w:val="28"/>
          <w:szCs w:val="28"/>
        </w:rPr>
        <w:t xml:space="preserve">Руководство не является нормативным правовым актом, содержит разъяснения требований промышленной безопасности и рекомендации по применению Федеральных норм и правил в области промышленной безопасности «Основные требования безопасности для объектов производств боеприпасов и спецхимии», утверждённых Приказом </w:t>
      </w:r>
      <w:proofErr w:type="spellStart"/>
      <w:r w:rsidRPr="002C712B">
        <w:rPr>
          <w:sz w:val="28"/>
          <w:szCs w:val="28"/>
        </w:rPr>
        <w:t>Ростехнадзора</w:t>
      </w:r>
      <w:proofErr w:type="spellEnd"/>
      <w:r w:rsidRPr="002C712B">
        <w:rPr>
          <w:sz w:val="28"/>
          <w:szCs w:val="28"/>
        </w:rPr>
        <w:t xml:space="preserve"> </w:t>
      </w:r>
      <w:r w:rsidR="005967F2">
        <w:rPr>
          <w:sz w:val="28"/>
          <w:szCs w:val="28"/>
        </w:rPr>
        <w:br/>
      </w:r>
      <w:r w:rsidRPr="002C712B">
        <w:rPr>
          <w:sz w:val="28"/>
          <w:szCs w:val="28"/>
        </w:rPr>
        <w:t>от 26 ноября 2020 г. № 458.</w:t>
      </w:r>
    </w:p>
    <w:p w:rsidR="000719B5" w:rsidRPr="002C712B" w:rsidRDefault="000719B5" w:rsidP="002C7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19B5" w:rsidRPr="002C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BA"/>
    <w:rsid w:val="000719B5"/>
    <w:rsid w:val="002C712B"/>
    <w:rsid w:val="005967F2"/>
    <w:rsid w:val="007C0BBA"/>
    <w:rsid w:val="00A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0EEAE-CFD9-4957-BD2B-96F2A0AB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4</cp:revision>
  <dcterms:created xsi:type="dcterms:W3CDTF">2023-11-16T06:26:00Z</dcterms:created>
  <dcterms:modified xsi:type="dcterms:W3CDTF">2023-12-04T04:28:00Z</dcterms:modified>
</cp:coreProperties>
</file>